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E9" w:rsidRDefault="003E1CE9" w:rsidP="003E1CE9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:rsidR="001E4EB1" w:rsidRPr="00351AC8" w:rsidRDefault="003E1CE9" w:rsidP="001E4EB1">
      <w:pPr>
        <w:autoSpaceDE w:val="0"/>
        <w:autoSpaceDN w:val="0"/>
        <w:adjustRightInd w:val="0"/>
        <w:spacing w:line="360" w:lineRule="auto"/>
        <w:jc w:val="center"/>
        <w:rPr>
          <w:rFonts w:cs="Arial"/>
          <w:smallCaps/>
          <w:color w:val="003366"/>
          <w:sz w:val="50"/>
          <w:szCs w:val="50"/>
        </w:rPr>
      </w:pPr>
      <w:r w:rsidRPr="00351AC8">
        <w:rPr>
          <w:rFonts w:cs="Arial"/>
          <w:smallCaps/>
          <w:color w:val="003366"/>
          <w:sz w:val="50"/>
          <w:szCs w:val="50"/>
        </w:rPr>
        <w:t>Компания «ЭКАТ» приглашает принять участие в конкурсе на лучшего эколога -2015!</w:t>
      </w:r>
    </w:p>
    <w:p w:rsidR="001E4EB1" w:rsidRDefault="001E4EB1" w:rsidP="001E4EB1">
      <w:pPr>
        <w:autoSpaceDE w:val="0"/>
        <w:autoSpaceDN w:val="0"/>
        <w:adjustRightInd w:val="0"/>
        <w:spacing w:before="120"/>
        <w:jc w:val="center"/>
        <w:rPr>
          <w:rFonts w:cs="Arial"/>
          <w:color w:val="000000"/>
        </w:rPr>
      </w:pPr>
      <w:r>
        <w:rPr>
          <w:rFonts w:cs="Arial"/>
          <w:smallCaps/>
          <w:color w:val="003366"/>
          <w:sz w:val="50"/>
          <w:szCs w:val="50"/>
        </w:rPr>
        <w:t>Тест</w:t>
      </w:r>
    </w:p>
    <w:p w:rsidR="003E1CE9" w:rsidRPr="00AA0B21" w:rsidRDefault="003E1C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  <w:r w:rsidRPr="00B04AFD">
        <w:rPr>
          <w:rFonts w:cs="Arial"/>
          <w:color w:val="000000"/>
          <w:sz w:val="20"/>
          <w:szCs w:val="20"/>
        </w:rPr>
        <w:t>1</w:t>
      </w:r>
      <w:r w:rsidRPr="00AA0B21">
        <w:rPr>
          <w:rFonts w:cs="Arial"/>
          <w:color w:val="000000"/>
          <w:sz w:val="20"/>
          <w:szCs w:val="20"/>
        </w:rPr>
        <w:t>. Термин «экология» предложил:</w:t>
      </w:r>
    </w:p>
    <w:tbl>
      <w:tblPr>
        <w:tblStyle w:val="a7"/>
        <w:tblpPr w:leftFromText="180" w:rightFromText="180" w:vertAnchor="text" w:horzAnchor="margin" w:tblpX="675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551"/>
      </w:tblGrid>
      <w:tr w:rsidR="001E4EB1" w:rsidRPr="00AA0B21" w:rsidTr="001E4EB1">
        <w:tc>
          <w:tcPr>
            <w:tcW w:w="3227" w:type="dxa"/>
          </w:tcPr>
          <w:p w:rsidR="001E4EB1" w:rsidRPr="00AA0B21" w:rsidRDefault="001E4EB1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а) Э. Геккель;</w:t>
            </w:r>
          </w:p>
        </w:tc>
        <w:tc>
          <w:tcPr>
            <w:tcW w:w="2551" w:type="dxa"/>
          </w:tcPr>
          <w:p w:rsidR="001E4EB1" w:rsidRPr="00AA0B21" w:rsidRDefault="001E4EB1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в) Ч. Дарвин;</w:t>
            </w:r>
          </w:p>
        </w:tc>
      </w:tr>
      <w:tr w:rsidR="001E4EB1" w:rsidRPr="00AA0B21" w:rsidTr="001E4EB1">
        <w:tc>
          <w:tcPr>
            <w:tcW w:w="3227" w:type="dxa"/>
          </w:tcPr>
          <w:p w:rsidR="001E4EB1" w:rsidRPr="00AA0B21" w:rsidRDefault="001E4EB1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б) В. И. Вернадский; </w:t>
            </w:r>
          </w:p>
        </w:tc>
        <w:tc>
          <w:tcPr>
            <w:tcW w:w="2551" w:type="dxa"/>
          </w:tcPr>
          <w:p w:rsidR="001E4EB1" w:rsidRPr="00AA0B21" w:rsidRDefault="001E4EB1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г) А. Тенсли</w:t>
            </w:r>
            <w:r w:rsidR="00A90ACE" w:rsidRPr="00AA0B21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E4EB1" w:rsidRPr="00AA0B21" w:rsidRDefault="001E4EB1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1E4EB1" w:rsidRPr="00AA0B21" w:rsidRDefault="001E4EB1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1E4EB1" w:rsidRPr="00AA0B21" w:rsidRDefault="001E4EB1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1E4EB1" w:rsidRPr="00AA0B21" w:rsidRDefault="001E4EB1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>2</w:t>
      </w:r>
      <w:r w:rsidR="003E1CE9" w:rsidRPr="00AA0B21">
        <w:rPr>
          <w:rFonts w:cs="Arial"/>
          <w:color w:val="000000"/>
          <w:sz w:val="20"/>
          <w:szCs w:val="20"/>
        </w:rPr>
        <w:t>. Каково содержание кислорода (по объему) в нижних слоях атмосферы?</w:t>
      </w:r>
    </w:p>
    <w:tbl>
      <w:tblPr>
        <w:tblStyle w:val="a7"/>
        <w:tblpPr w:leftFromText="180" w:rightFromText="180" w:vertAnchor="text" w:horzAnchor="margin" w:tblpX="675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551"/>
      </w:tblGrid>
      <w:tr w:rsidR="001E4EB1" w:rsidRPr="00AA0B21" w:rsidTr="002B5DE9">
        <w:tc>
          <w:tcPr>
            <w:tcW w:w="3227" w:type="dxa"/>
          </w:tcPr>
          <w:p w:rsidR="001E4EB1" w:rsidRPr="00AA0B21" w:rsidRDefault="001E4EB1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а) 78 %;</w:t>
            </w:r>
          </w:p>
        </w:tc>
        <w:tc>
          <w:tcPr>
            <w:tcW w:w="2551" w:type="dxa"/>
          </w:tcPr>
          <w:p w:rsidR="001E4EB1" w:rsidRPr="00AA0B21" w:rsidRDefault="00A90ACE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в) 9 %;</w:t>
            </w:r>
          </w:p>
        </w:tc>
      </w:tr>
      <w:tr w:rsidR="001E4EB1" w:rsidRPr="00AA0B21" w:rsidTr="002B5DE9">
        <w:tc>
          <w:tcPr>
            <w:tcW w:w="3227" w:type="dxa"/>
          </w:tcPr>
          <w:p w:rsidR="001E4EB1" w:rsidRPr="00AA0B21" w:rsidRDefault="001E4EB1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б) 21 %; </w:t>
            </w:r>
          </w:p>
        </w:tc>
        <w:tc>
          <w:tcPr>
            <w:tcW w:w="2551" w:type="dxa"/>
          </w:tcPr>
          <w:p w:rsidR="001E4EB1" w:rsidRPr="00AA0B21" w:rsidRDefault="00A90ACE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г) 15 %.</w:t>
            </w:r>
          </w:p>
        </w:tc>
      </w:tr>
    </w:tbl>
    <w:p w:rsidR="001E4EB1" w:rsidRPr="00AA0B21" w:rsidRDefault="001E4EB1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1E4EB1" w:rsidRPr="00AA0B21" w:rsidRDefault="001E4EB1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3E1CE9" w:rsidRPr="00AA0B21" w:rsidRDefault="003E1C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3E1CE9" w:rsidRPr="00AA0B21" w:rsidRDefault="00A90ACE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>3</w:t>
      </w:r>
      <w:r w:rsidR="003E1CE9" w:rsidRPr="00AA0B21">
        <w:rPr>
          <w:rFonts w:cs="Arial"/>
          <w:color w:val="000000"/>
          <w:sz w:val="20"/>
          <w:szCs w:val="20"/>
        </w:rPr>
        <w:t>. Химические соединения, способные вызывать злокачественные и доброкачественные новообразования в организме, называются …</w:t>
      </w:r>
    </w:p>
    <w:tbl>
      <w:tblPr>
        <w:tblStyle w:val="a7"/>
        <w:tblpPr w:leftFromText="180" w:rightFromText="180" w:vertAnchor="text" w:horzAnchor="margin" w:tblpX="675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551"/>
      </w:tblGrid>
      <w:tr w:rsidR="00712DE9" w:rsidRPr="00AA0B21" w:rsidTr="00A07329">
        <w:tc>
          <w:tcPr>
            <w:tcW w:w="3227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а) токсикогенами;</w:t>
            </w:r>
          </w:p>
        </w:tc>
        <w:tc>
          <w:tcPr>
            <w:tcW w:w="2551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в) мутагенами;</w:t>
            </w:r>
          </w:p>
        </w:tc>
      </w:tr>
      <w:tr w:rsidR="00712DE9" w:rsidRPr="00AA0B21" w:rsidTr="00A07329">
        <w:tc>
          <w:tcPr>
            <w:tcW w:w="3227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б) бластомогенами;   </w:t>
            </w:r>
          </w:p>
        </w:tc>
        <w:tc>
          <w:tcPr>
            <w:tcW w:w="2551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г) тератогенами.</w:t>
            </w:r>
          </w:p>
        </w:tc>
      </w:tr>
    </w:tbl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712DE9" w:rsidRPr="00AA0B21" w:rsidRDefault="002B5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>4</w:t>
      </w:r>
      <w:r w:rsidR="003E1CE9" w:rsidRPr="00AA0B21">
        <w:rPr>
          <w:rFonts w:cs="Arial"/>
          <w:color w:val="000000"/>
          <w:sz w:val="20"/>
          <w:szCs w:val="20"/>
        </w:rPr>
        <w:t xml:space="preserve">. Острые производственные отравления наиболее часто происходят при поступлении токсикантов </w:t>
      </w:r>
    </w:p>
    <w:tbl>
      <w:tblPr>
        <w:tblStyle w:val="a7"/>
        <w:tblpPr w:leftFromText="180" w:rightFromText="180" w:vertAnchor="text" w:horzAnchor="margin" w:tblpX="675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3"/>
      </w:tblGrid>
      <w:tr w:rsidR="00712DE9" w:rsidRPr="00AA0B21" w:rsidTr="00712DE9">
        <w:tc>
          <w:tcPr>
            <w:tcW w:w="4786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а)  через легкие;</w:t>
            </w:r>
          </w:p>
        </w:tc>
        <w:tc>
          <w:tcPr>
            <w:tcW w:w="4253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04AFD" w:rsidRPr="00AA0B21" w:rsidTr="00712DE9">
        <w:tc>
          <w:tcPr>
            <w:tcW w:w="4786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б)  через неповрежденные кожные покровы;</w:t>
            </w:r>
          </w:p>
        </w:tc>
        <w:tc>
          <w:tcPr>
            <w:tcW w:w="4253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12DE9" w:rsidRPr="00AA0B21" w:rsidTr="00712DE9">
        <w:tc>
          <w:tcPr>
            <w:tcW w:w="4786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в)  через желудочно- кишечный тракт.</w:t>
            </w:r>
          </w:p>
        </w:tc>
        <w:tc>
          <w:tcPr>
            <w:tcW w:w="4253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3E1CE9" w:rsidRPr="00AA0B21" w:rsidRDefault="003E1C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3E1CE9" w:rsidRPr="00AA0B21" w:rsidRDefault="002B5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>5</w:t>
      </w:r>
      <w:r w:rsidR="003E1CE9" w:rsidRPr="00AA0B21">
        <w:rPr>
          <w:rFonts w:cs="Arial"/>
          <w:color w:val="000000"/>
          <w:sz w:val="20"/>
          <w:szCs w:val="20"/>
        </w:rPr>
        <w:t>. Какой поллютант обостряет респираторные заболевания и наносит вред растениям?</w:t>
      </w:r>
    </w:p>
    <w:tbl>
      <w:tblPr>
        <w:tblStyle w:val="a7"/>
        <w:tblpPr w:leftFromText="180" w:rightFromText="180" w:vertAnchor="text" w:horzAnchor="margin" w:tblpX="675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103"/>
      </w:tblGrid>
      <w:tr w:rsidR="00712DE9" w:rsidRPr="00AA0B21" w:rsidTr="00712DE9">
        <w:tc>
          <w:tcPr>
            <w:tcW w:w="3227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а)  свинец;</w:t>
            </w:r>
          </w:p>
        </w:tc>
        <w:tc>
          <w:tcPr>
            <w:tcW w:w="5103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в)  сернистый ангидрид;</w:t>
            </w:r>
          </w:p>
        </w:tc>
      </w:tr>
      <w:tr w:rsidR="00712DE9" w:rsidRPr="00AA0B21" w:rsidTr="00712DE9">
        <w:tc>
          <w:tcPr>
            <w:tcW w:w="3227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б)  ртуть;</w:t>
            </w:r>
          </w:p>
        </w:tc>
        <w:tc>
          <w:tcPr>
            <w:tcW w:w="5103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г) двуокись углерода.</w:t>
            </w:r>
          </w:p>
        </w:tc>
      </w:tr>
    </w:tbl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3E1CE9" w:rsidRPr="00AA0B21" w:rsidRDefault="002B5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>6</w:t>
      </w:r>
      <w:r w:rsidR="003E1CE9" w:rsidRPr="00AA0B21">
        <w:rPr>
          <w:rFonts w:cs="Arial"/>
          <w:color w:val="000000"/>
          <w:sz w:val="20"/>
          <w:szCs w:val="20"/>
        </w:rPr>
        <w:t>. Кислотный дождь – это дождь или снег, имеющий рН …</w:t>
      </w:r>
    </w:p>
    <w:tbl>
      <w:tblPr>
        <w:tblStyle w:val="a7"/>
        <w:tblpPr w:leftFromText="180" w:rightFromText="180" w:vertAnchor="text" w:horzAnchor="margin" w:tblpX="675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103"/>
      </w:tblGrid>
      <w:tr w:rsidR="00712DE9" w:rsidRPr="00AA0B21" w:rsidTr="001E2F33">
        <w:tc>
          <w:tcPr>
            <w:tcW w:w="3227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а)   меньше 5,6;</w:t>
            </w:r>
          </w:p>
        </w:tc>
        <w:tc>
          <w:tcPr>
            <w:tcW w:w="5103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в) около 9;</w:t>
            </w:r>
          </w:p>
        </w:tc>
      </w:tr>
      <w:tr w:rsidR="00712DE9" w:rsidRPr="00AA0B21" w:rsidTr="001E2F33">
        <w:tc>
          <w:tcPr>
            <w:tcW w:w="3227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б)   около 7;</w:t>
            </w:r>
          </w:p>
        </w:tc>
        <w:tc>
          <w:tcPr>
            <w:tcW w:w="5103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г) больше 11,3.</w:t>
            </w:r>
          </w:p>
        </w:tc>
      </w:tr>
    </w:tbl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3E1CE9" w:rsidRPr="00AA0B21" w:rsidRDefault="002B5DE9" w:rsidP="002B5DE9">
      <w:pPr>
        <w:keepNext/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>7</w:t>
      </w:r>
      <w:r w:rsidR="003E1CE9" w:rsidRPr="00AA0B21">
        <w:rPr>
          <w:rFonts w:cs="Arial"/>
          <w:color w:val="000000"/>
          <w:sz w:val="20"/>
          <w:szCs w:val="20"/>
        </w:rPr>
        <w:t>. Качество окружающей среды – это …</w:t>
      </w:r>
    </w:p>
    <w:p w:rsidR="003E1CE9" w:rsidRPr="00AA0B21" w:rsidRDefault="003E1CE9" w:rsidP="00B04AFD">
      <w:pPr>
        <w:autoSpaceDE w:val="0"/>
        <w:autoSpaceDN w:val="0"/>
        <w:adjustRightInd w:val="0"/>
        <w:ind w:firstLine="709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 xml:space="preserve">а) соответствие параметров и условий среды нормальной жизнедеятельности человека; </w:t>
      </w:r>
    </w:p>
    <w:p w:rsidR="003E1CE9" w:rsidRPr="00AA0B21" w:rsidRDefault="003E1CE9" w:rsidP="00B04AFD">
      <w:pPr>
        <w:autoSpaceDE w:val="0"/>
        <w:autoSpaceDN w:val="0"/>
        <w:adjustRightInd w:val="0"/>
        <w:ind w:firstLine="709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>б) система жизнеобеспечения человека в цивилизованном обществе;</w:t>
      </w:r>
    </w:p>
    <w:p w:rsidR="003E1CE9" w:rsidRPr="00AA0B21" w:rsidRDefault="003E1CE9" w:rsidP="00B04AFD">
      <w:pPr>
        <w:autoSpaceDE w:val="0"/>
        <w:autoSpaceDN w:val="0"/>
        <w:adjustRightInd w:val="0"/>
        <w:ind w:firstLine="709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>в) уровень содержания в окружающей среде загрязняющих веществ;</w:t>
      </w:r>
    </w:p>
    <w:p w:rsidR="003E1CE9" w:rsidRPr="00AA0B21" w:rsidRDefault="003E1CE9" w:rsidP="00B04AFD">
      <w:pPr>
        <w:autoSpaceDE w:val="0"/>
        <w:autoSpaceDN w:val="0"/>
        <w:adjustRightInd w:val="0"/>
        <w:ind w:firstLine="709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>г) совокупность природных условий, данных человеку при рождении.</w:t>
      </w:r>
    </w:p>
    <w:p w:rsidR="003E1CE9" w:rsidRPr="00AA0B21" w:rsidRDefault="002B5DE9" w:rsidP="002B5DE9">
      <w:pPr>
        <w:autoSpaceDE w:val="0"/>
        <w:autoSpaceDN w:val="0"/>
        <w:adjustRightInd w:val="0"/>
        <w:spacing w:before="120"/>
        <w:ind w:firstLine="0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>8</w:t>
      </w:r>
      <w:r w:rsidR="003E1CE9" w:rsidRPr="00AA0B21">
        <w:rPr>
          <w:rFonts w:cs="Arial"/>
          <w:color w:val="000000"/>
          <w:sz w:val="20"/>
          <w:szCs w:val="20"/>
        </w:rPr>
        <w:t>. При содержании в природном объекте нескольких загрязняющих веществ, обладающих суммацией действия, сумма отношений Сi/ПДКi не должна превышать …</w:t>
      </w:r>
    </w:p>
    <w:tbl>
      <w:tblPr>
        <w:tblStyle w:val="a7"/>
        <w:tblpPr w:leftFromText="180" w:rightFromText="180" w:vertAnchor="text" w:horzAnchor="margin" w:tblpX="675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103"/>
      </w:tblGrid>
      <w:tr w:rsidR="00712DE9" w:rsidRPr="00AA0B21" w:rsidTr="001E2F33">
        <w:tc>
          <w:tcPr>
            <w:tcW w:w="3227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а)   0,5;</w:t>
            </w:r>
          </w:p>
        </w:tc>
        <w:tc>
          <w:tcPr>
            <w:tcW w:w="5103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в) 5;</w:t>
            </w:r>
          </w:p>
        </w:tc>
      </w:tr>
      <w:tr w:rsidR="00712DE9" w:rsidRPr="00AA0B21" w:rsidTr="001E2F33">
        <w:tc>
          <w:tcPr>
            <w:tcW w:w="3227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б)   1;</w:t>
            </w:r>
          </w:p>
        </w:tc>
        <w:tc>
          <w:tcPr>
            <w:tcW w:w="5103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г) 10;</w:t>
            </w:r>
          </w:p>
        </w:tc>
      </w:tr>
    </w:tbl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3E1CE9" w:rsidRPr="00AA0B21" w:rsidRDefault="003E1C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3E1CE9" w:rsidRPr="00AA0B21" w:rsidRDefault="002B5DE9" w:rsidP="00B04AFD">
      <w:pPr>
        <w:autoSpaceDE w:val="0"/>
        <w:autoSpaceDN w:val="0"/>
        <w:adjustRightInd w:val="0"/>
        <w:ind w:firstLine="0"/>
        <w:jc w:val="both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lastRenderedPageBreak/>
        <w:t>9</w:t>
      </w:r>
      <w:r w:rsidR="003E1CE9" w:rsidRPr="00AA0B21">
        <w:rPr>
          <w:rFonts w:cs="Arial"/>
          <w:color w:val="000000"/>
          <w:sz w:val="20"/>
          <w:szCs w:val="20"/>
        </w:rPr>
        <w:t xml:space="preserve">. Максимальная концентрация вредного вещества в воздухе населенных мест, не вызывающая при вдыхании в течение 20 минут рефлекторных (в т.ч. субсенсорных) реакций в организме человека (ощущение запаха, изменение световой чувствительности глаз и др.), – это </w:t>
      </w:r>
    </w:p>
    <w:tbl>
      <w:tblPr>
        <w:tblStyle w:val="a7"/>
        <w:tblpPr w:leftFromText="180" w:rightFromText="180" w:vertAnchor="text" w:horzAnchor="margin" w:tblpX="675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103"/>
      </w:tblGrid>
      <w:tr w:rsidR="00712DE9" w:rsidRPr="00AA0B21" w:rsidTr="001E2F33">
        <w:tc>
          <w:tcPr>
            <w:tcW w:w="3227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а)    ПДКмр;</w:t>
            </w:r>
          </w:p>
        </w:tc>
        <w:tc>
          <w:tcPr>
            <w:tcW w:w="5103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в) ПДКрз;</w:t>
            </w:r>
          </w:p>
        </w:tc>
      </w:tr>
      <w:tr w:rsidR="00712DE9" w:rsidRPr="00AA0B21" w:rsidTr="001E2F33">
        <w:tc>
          <w:tcPr>
            <w:tcW w:w="3227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б)    ПДКсс;</w:t>
            </w:r>
          </w:p>
        </w:tc>
        <w:tc>
          <w:tcPr>
            <w:tcW w:w="5103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г)  ПДКпп.</w:t>
            </w:r>
          </w:p>
        </w:tc>
      </w:tr>
    </w:tbl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712DE9" w:rsidRPr="00AA0B21" w:rsidRDefault="003E1C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>1</w:t>
      </w:r>
      <w:r w:rsidR="002B5DE9" w:rsidRPr="00AA0B21">
        <w:rPr>
          <w:rFonts w:cs="Arial"/>
          <w:color w:val="000000"/>
          <w:sz w:val="20"/>
          <w:szCs w:val="20"/>
        </w:rPr>
        <w:t>0</w:t>
      </w:r>
      <w:r w:rsidRPr="00AA0B21">
        <w:rPr>
          <w:rFonts w:cs="Arial"/>
          <w:color w:val="000000"/>
          <w:sz w:val="20"/>
          <w:szCs w:val="20"/>
        </w:rPr>
        <w:t>. Система долговременных наблюдений, оценки, контроля и прогноза состояния окружающей среды и ее отдельных объектов – это …</w:t>
      </w:r>
    </w:p>
    <w:tbl>
      <w:tblPr>
        <w:tblStyle w:val="a7"/>
        <w:tblpPr w:leftFromText="180" w:rightFromText="180" w:vertAnchor="text" w:horzAnchor="margin" w:tblpX="675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12DE9" w:rsidRPr="00AA0B21" w:rsidTr="00712DE9">
        <w:tc>
          <w:tcPr>
            <w:tcW w:w="4361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а)     экологический мониторинг;</w:t>
            </w:r>
          </w:p>
        </w:tc>
        <w:tc>
          <w:tcPr>
            <w:tcW w:w="5103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в) </w:t>
            </w:r>
            <w:r w:rsidR="00B04AFD" w:rsidRPr="00AA0B21">
              <w:rPr>
                <w:rFonts w:cs="Arial"/>
                <w:color w:val="000000"/>
                <w:sz w:val="20"/>
                <w:szCs w:val="20"/>
              </w:rPr>
              <w:t xml:space="preserve"> экологическое прогнозирование;</w:t>
            </w:r>
          </w:p>
        </w:tc>
      </w:tr>
      <w:tr w:rsidR="00712DE9" w:rsidRPr="00AA0B21" w:rsidTr="00712DE9">
        <w:tc>
          <w:tcPr>
            <w:tcW w:w="4361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>б)   экологическая экспертиза;</w:t>
            </w:r>
          </w:p>
        </w:tc>
        <w:tc>
          <w:tcPr>
            <w:tcW w:w="5103" w:type="dxa"/>
          </w:tcPr>
          <w:p w:rsidR="00712DE9" w:rsidRPr="00AA0B21" w:rsidRDefault="00712DE9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г)  </w:t>
            </w:r>
            <w:r w:rsidR="00B04AFD" w:rsidRPr="00AA0B21">
              <w:rPr>
                <w:rFonts w:cs="Arial"/>
                <w:color w:val="000000"/>
                <w:sz w:val="20"/>
                <w:szCs w:val="20"/>
              </w:rPr>
              <w:t>экологическое нормирование.</w:t>
            </w:r>
          </w:p>
        </w:tc>
      </w:tr>
    </w:tbl>
    <w:p w:rsidR="00712DE9" w:rsidRPr="00AA0B21" w:rsidRDefault="00712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3E1CE9" w:rsidRPr="00AA0B21" w:rsidRDefault="003E1C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B04AFD" w:rsidRPr="00AA0B21" w:rsidRDefault="00B04AFD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3E1CE9" w:rsidRPr="00AA0B21" w:rsidRDefault="00B04AFD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>1</w:t>
      </w:r>
      <w:r w:rsidR="002B5DE9" w:rsidRPr="00AA0B21">
        <w:rPr>
          <w:rFonts w:cs="Arial"/>
          <w:color w:val="000000"/>
          <w:sz w:val="20"/>
          <w:szCs w:val="20"/>
        </w:rPr>
        <w:t>1</w:t>
      </w:r>
      <w:r w:rsidR="003E1CE9" w:rsidRPr="00AA0B21">
        <w:rPr>
          <w:rFonts w:cs="Arial"/>
          <w:color w:val="000000"/>
          <w:sz w:val="20"/>
          <w:szCs w:val="20"/>
        </w:rPr>
        <w:t>. Ввод в эксплуатацию объектов без технических средств обезвреживания выбросов и сбросов загрязняющих веществ и без обеспечения выполнения установленных требований в области охраны окружающей среды…</w:t>
      </w:r>
    </w:p>
    <w:p w:rsidR="003E1CE9" w:rsidRPr="00AA0B21" w:rsidRDefault="003E1CE9" w:rsidP="002B5DE9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 xml:space="preserve">а) запрещается; </w:t>
      </w:r>
    </w:p>
    <w:p w:rsidR="003E1CE9" w:rsidRPr="00AA0B21" w:rsidRDefault="003E1CE9" w:rsidP="002B5DE9">
      <w:pPr>
        <w:autoSpaceDE w:val="0"/>
        <w:autoSpaceDN w:val="0"/>
        <w:adjustRightInd w:val="0"/>
        <w:ind w:left="709" w:firstLine="0"/>
        <w:jc w:val="both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 xml:space="preserve">б) разрешается при условии наличия средств контроля за загрязнением окружающей среды; </w:t>
      </w:r>
    </w:p>
    <w:p w:rsidR="003E1CE9" w:rsidRPr="00AA0B21" w:rsidRDefault="003E1CE9" w:rsidP="002B5DE9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 xml:space="preserve">в) разрешается в индивидуальном порядке Главным санитарным врачом субъекта РФ; </w:t>
      </w:r>
    </w:p>
    <w:p w:rsidR="003E1CE9" w:rsidRPr="00AA0B21" w:rsidRDefault="003E1CE9" w:rsidP="002B5DE9">
      <w:pPr>
        <w:autoSpaceDE w:val="0"/>
        <w:autoSpaceDN w:val="0"/>
        <w:adjustRightInd w:val="0"/>
        <w:ind w:left="708" w:firstLine="1"/>
        <w:jc w:val="both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>г) допускается при условии последующего дооснащения объекта в соответствии с требованиями.</w:t>
      </w:r>
    </w:p>
    <w:p w:rsidR="003E1CE9" w:rsidRPr="00AA0B21" w:rsidRDefault="002B5DE9" w:rsidP="002B5DE9">
      <w:pPr>
        <w:autoSpaceDE w:val="0"/>
        <w:autoSpaceDN w:val="0"/>
        <w:adjustRightInd w:val="0"/>
        <w:spacing w:before="120"/>
        <w:ind w:firstLine="0"/>
        <w:rPr>
          <w:rFonts w:cs="Arial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>12</w:t>
      </w:r>
      <w:r w:rsidR="003E1CE9" w:rsidRPr="00AA0B21">
        <w:rPr>
          <w:rFonts w:cs="Arial"/>
          <w:color w:val="000000"/>
          <w:sz w:val="20"/>
          <w:szCs w:val="20"/>
        </w:rPr>
        <w:t xml:space="preserve">. На какой период рассчитана </w:t>
      </w:r>
      <w:r w:rsidR="003E1CE9" w:rsidRPr="00AA0B21">
        <w:rPr>
          <w:rFonts w:cs="Arial"/>
          <w:sz w:val="20"/>
          <w:szCs w:val="20"/>
        </w:rPr>
        <w:t>государственная программа Российской Федерации "Охрана окружающей среды"?</w:t>
      </w:r>
    </w:p>
    <w:tbl>
      <w:tblPr>
        <w:tblStyle w:val="a7"/>
        <w:tblpPr w:leftFromText="180" w:rightFromText="180" w:vertAnchor="text" w:horzAnchor="margin" w:tblpX="675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B04AFD" w:rsidRPr="00AA0B21" w:rsidTr="001E2F33">
        <w:tc>
          <w:tcPr>
            <w:tcW w:w="4361" w:type="dxa"/>
          </w:tcPr>
          <w:p w:rsidR="00B04AFD" w:rsidRPr="00AA0B21" w:rsidRDefault="00B04AFD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а)   </w:t>
            </w:r>
            <w:r w:rsidRPr="00AA0B21">
              <w:rPr>
                <w:rFonts w:cs="Arial"/>
                <w:sz w:val="20"/>
                <w:szCs w:val="20"/>
              </w:rPr>
              <w:t>2010 – 2020 годы;</w:t>
            </w:r>
          </w:p>
        </w:tc>
        <w:tc>
          <w:tcPr>
            <w:tcW w:w="5103" w:type="dxa"/>
          </w:tcPr>
          <w:p w:rsidR="00B04AFD" w:rsidRPr="00AA0B21" w:rsidRDefault="00B04AFD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в)  </w:t>
            </w:r>
            <w:r w:rsidRPr="00AA0B21">
              <w:rPr>
                <w:rFonts w:cs="Arial"/>
                <w:sz w:val="20"/>
                <w:szCs w:val="20"/>
              </w:rPr>
              <w:t>2012 - 2020 годы</w:t>
            </w:r>
            <w:r w:rsidRPr="00AA0B21">
              <w:rPr>
                <w:rFonts w:cs="Arial"/>
                <w:color w:val="000000"/>
                <w:sz w:val="20"/>
                <w:szCs w:val="20"/>
              </w:rPr>
              <w:t>;</w:t>
            </w:r>
          </w:p>
        </w:tc>
      </w:tr>
      <w:tr w:rsidR="00B04AFD" w:rsidRPr="00AA0B21" w:rsidTr="001E2F33">
        <w:tc>
          <w:tcPr>
            <w:tcW w:w="4361" w:type="dxa"/>
          </w:tcPr>
          <w:p w:rsidR="00B04AFD" w:rsidRPr="00AA0B21" w:rsidRDefault="00B04AFD" w:rsidP="002B5DE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б)   </w:t>
            </w:r>
            <w:r w:rsidRPr="00AA0B21">
              <w:rPr>
                <w:rFonts w:cs="Arial"/>
                <w:sz w:val="20"/>
                <w:szCs w:val="20"/>
              </w:rPr>
              <w:t>2010 – 2017 годы</w:t>
            </w:r>
            <w:r w:rsidRPr="00AA0B21">
              <w:rPr>
                <w:rFonts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5103" w:type="dxa"/>
          </w:tcPr>
          <w:p w:rsidR="00B04AFD" w:rsidRPr="00AA0B21" w:rsidRDefault="00B04AFD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г)  </w:t>
            </w:r>
            <w:r w:rsidRPr="00AA0B21">
              <w:rPr>
                <w:rFonts w:cs="Arial"/>
                <w:sz w:val="20"/>
                <w:szCs w:val="20"/>
              </w:rPr>
              <w:t>2012 – 2017 годы</w:t>
            </w:r>
            <w:r w:rsidRPr="00AA0B21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</w:tbl>
    <w:p w:rsidR="00B04AFD" w:rsidRPr="00AA0B21" w:rsidRDefault="00B04AFD" w:rsidP="00B04AFD">
      <w:pPr>
        <w:autoSpaceDE w:val="0"/>
        <w:autoSpaceDN w:val="0"/>
        <w:adjustRightInd w:val="0"/>
        <w:ind w:firstLine="0"/>
        <w:rPr>
          <w:rFonts w:cs="Arial"/>
          <w:sz w:val="20"/>
          <w:szCs w:val="20"/>
        </w:rPr>
      </w:pPr>
    </w:p>
    <w:p w:rsidR="00B04AFD" w:rsidRPr="00AA0B21" w:rsidRDefault="00B04AFD" w:rsidP="00B04AFD">
      <w:pPr>
        <w:autoSpaceDE w:val="0"/>
        <w:autoSpaceDN w:val="0"/>
        <w:adjustRightInd w:val="0"/>
        <w:ind w:firstLine="0"/>
        <w:rPr>
          <w:rFonts w:cs="Arial"/>
          <w:sz w:val="20"/>
          <w:szCs w:val="20"/>
        </w:rPr>
      </w:pPr>
    </w:p>
    <w:p w:rsidR="00B04AFD" w:rsidRPr="00AA0B21" w:rsidRDefault="00B04AFD" w:rsidP="00B04AFD">
      <w:pPr>
        <w:autoSpaceDE w:val="0"/>
        <w:autoSpaceDN w:val="0"/>
        <w:adjustRightInd w:val="0"/>
        <w:ind w:firstLine="0"/>
        <w:rPr>
          <w:rFonts w:cs="Arial"/>
          <w:sz w:val="20"/>
          <w:szCs w:val="20"/>
        </w:rPr>
      </w:pPr>
    </w:p>
    <w:p w:rsidR="003E1CE9" w:rsidRPr="00AA0B21" w:rsidRDefault="00B04AFD" w:rsidP="00B04AFD">
      <w:pPr>
        <w:ind w:firstLine="0"/>
        <w:rPr>
          <w:rFonts w:cs="Arial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>1</w:t>
      </w:r>
      <w:r w:rsidR="002B5DE9" w:rsidRPr="00AA0B21">
        <w:rPr>
          <w:rFonts w:cs="Arial"/>
          <w:color w:val="000000"/>
          <w:sz w:val="20"/>
          <w:szCs w:val="20"/>
        </w:rPr>
        <w:t>3</w:t>
      </w:r>
      <w:r w:rsidR="003E1CE9" w:rsidRPr="00AA0B21">
        <w:rPr>
          <w:rFonts w:cs="Arial"/>
          <w:color w:val="000000"/>
          <w:sz w:val="20"/>
          <w:szCs w:val="20"/>
        </w:rPr>
        <w:t xml:space="preserve">. </w:t>
      </w:r>
      <w:r w:rsidR="003E1CE9" w:rsidRPr="00AA0B21">
        <w:rPr>
          <w:rFonts w:cs="Arial"/>
          <w:sz w:val="20"/>
          <w:szCs w:val="20"/>
        </w:rPr>
        <w:t>Стандарт ISO «Системы экологического менеджмента — спецификация и руководство по использованию» относится к серии:</w:t>
      </w:r>
    </w:p>
    <w:tbl>
      <w:tblPr>
        <w:tblStyle w:val="a7"/>
        <w:tblpPr w:leftFromText="180" w:rightFromText="180" w:vertAnchor="text" w:horzAnchor="margin" w:tblpX="675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B04AFD" w:rsidRPr="00AA0B21" w:rsidTr="001E2F33">
        <w:tc>
          <w:tcPr>
            <w:tcW w:w="4361" w:type="dxa"/>
          </w:tcPr>
          <w:p w:rsidR="00B04AFD" w:rsidRPr="00AA0B21" w:rsidRDefault="00B04AFD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а)   </w:t>
            </w:r>
            <w:r w:rsidRPr="00AA0B21">
              <w:rPr>
                <w:rFonts w:cs="Arial"/>
                <w:sz w:val="20"/>
                <w:szCs w:val="20"/>
              </w:rPr>
              <w:t>12 000;</w:t>
            </w:r>
          </w:p>
        </w:tc>
        <w:tc>
          <w:tcPr>
            <w:tcW w:w="5103" w:type="dxa"/>
          </w:tcPr>
          <w:p w:rsidR="00B04AFD" w:rsidRPr="00AA0B21" w:rsidRDefault="00B04AFD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в)  </w:t>
            </w:r>
            <w:r w:rsidRPr="00AA0B21">
              <w:rPr>
                <w:rFonts w:cs="Arial"/>
                <w:sz w:val="20"/>
                <w:szCs w:val="20"/>
              </w:rPr>
              <w:t>16 000</w:t>
            </w:r>
            <w:r w:rsidRPr="00AA0B21">
              <w:rPr>
                <w:rFonts w:cs="Arial"/>
                <w:color w:val="000000"/>
                <w:sz w:val="20"/>
                <w:szCs w:val="20"/>
              </w:rPr>
              <w:t>;</w:t>
            </w:r>
          </w:p>
        </w:tc>
      </w:tr>
      <w:tr w:rsidR="00B04AFD" w:rsidRPr="00AA0B21" w:rsidTr="001E2F33">
        <w:tc>
          <w:tcPr>
            <w:tcW w:w="4361" w:type="dxa"/>
          </w:tcPr>
          <w:p w:rsidR="00B04AFD" w:rsidRPr="00AA0B21" w:rsidRDefault="00B04AFD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б)   </w:t>
            </w:r>
            <w:r w:rsidRPr="00AA0B21">
              <w:rPr>
                <w:rFonts w:cs="Arial"/>
                <w:sz w:val="20"/>
                <w:szCs w:val="20"/>
              </w:rPr>
              <w:t>14 000</w:t>
            </w:r>
            <w:r w:rsidRPr="00AA0B21">
              <w:rPr>
                <w:rFonts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5103" w:type="dxa"/>
          </w:tcPr>
          <w:p w:rsidR="00B04AFD" w:rsidRPr="00AA0B21" w:rsidRDefault="00B04AFD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г)  </w:t>
            </w:r>
            <w:r w:rsidRPr="00AA0B21">
              <w:rPr>
                <w:rFonts w:cs="Arial"/>
                <w:sz w:val="20"/>
                <w:szCs w:val="20"/>
              </w:rPr>
              <w:t>18 000</w:t>
            </w:r>
            <w:r w:rsidRPr="00AA0B21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</w:tbl>
    <w:p w:rsidR="00B04AFD" w:rsidRPr="00AA0B21" w:rsidRDefault="00B04AFD" w:rsidP="00B04AFD">
      <w:pPr>
        <w:ind w:firstLine="0"/>
        <w:rPr>
          <w:rFonts w:cs="Arial"/>
          <w:sz w:val="20"/>
          <w:szCs w:val="20"/>
        </w:rPr>
      </w:pPr>
    </w:p>
    <w:p w:rsidR="00B04AFD" w:rsidRPr="00AA0B21" w:rsidRDefault="00B04AFD" w:rsidP="00B04AFD">
      <w:pPr>
        <w:ind w:firstLine="0"/>
        <w:rPr>
          <w:rFonts w:cs="Arial"/>
          <w:sz w:val="20"/>
          <w:szCs w:val="20"/>
        </w:rPr>
      </w:pPr>
    </w:p>
    <w:p w:rsidR="002B5DE9" w:rsidRPr="00AA0B21" w:rsidRDefault="002B5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3E1CE9" w:rsidRPr="00AA0B21" w:rsidRDefault="00B04AFD" w:rsidP="002B5DE9">
      <w:pPr>
        <w:keepNext/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t>1</w:t>
      </w:r>
      <w:r w:rsidR="002B5DE9" w:rsidRPr="00AA0B21">
        <w:rPr>
          <w:rFonts w:cs="Arial"/>
          <w:color w:val="000000"/>
          <w:sz w:val="20"/>
          <w:szCs w:val="20"/>
        </w:rPr>
        <w:t>4</w:t>
      </w:r>
      <w:r w:rsidR="003E1CE9" w:rsidRPr="00AA0B21">
        <w:rPr>
          <w:rFonts w:cs="Arial"/>
          <w:color w:val="000000"/>
          <w:sz w:val="20"/>
          <w:szCs w:val="20"/>
        </w:rPr>
        <w:t>. Поэтапный график создания в 2015 - 2017 годах отраслевых справочников наилучших доступных технологий включает в себя:</w:t>
      </w:r>
    </w:p>
    <w:tbl>
      <w:tblPr>
        <w:tblStyle w:val="a7"/>
        <w:tblpPr w:leftFromText="180" w:rightFromText="180" w:vertAnchor="text" w:horzAnchor="margin" w:tblpX="675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B04AFD" w:rsidRPr="00AA0B21" w:rsidTr="001E2F33">
        <w:tc>
          <w:tcPr>
            <w:tcW w:w="4361" w:type="dxa"/>
          </w:tcPr>
          <w:p w:rsidR="00B04AFD" w:rsidRPr="00AA0B21" w:rsidRDefault="00B04AFD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а)   </w:t>
            </w:r>
            <w:r w:rsidRPr="00AA0B21">
              <w:rPr>
                <w:rFonts w:cs="Arial"/>
                <w:sz w:val="20"/>
                <w:szCs w:val="20"/>
              </w:rPr>
              <w:t>36 справочников;</w:t>
            </w:r>
          </w:p>
        </w:tc>
        <w:tc>
          <w:tcPr>
            <w:tcW w:w="5103" w:type="dxa"/>
          </w:tcPr>
          <w:p w:rsidR="00B04AFD" w:rsidRPr="00AA0B21" w:rsidRDefault="00B04AFD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в)  </w:t>
            </w:r>
            <w:r w:rsidRPr="00AA0B21">
              <w:rPr>
                <w:rFonts w:cs="Arial"/>
                <w:sz w:val="20"/>
                <w:szCs w:val="20"/>
              </w:rPr>
              <w:t>46 справочников</w:t>
            </w:r>
            <w:r w:rsidRPr="00AA0B21">
              <w:rPr>
                <w:rFonts w:cs="Arial"/>
                <w:color w:val="000000"/>
                <w:sz w:val="20"/>
                <w:szCs w:val="20"/>
              </w:rPr>
              <w:t>;</w:t>
            </w:r>
          </w:p>
        </w:tc>
      </w:tr>
      <w:tr w:rsidR="00B04AFD" w:rsidRPr="00AA0B21" w:rsidTr="001E2F33">
        <w:tc>
          <w:tcPr>
            <w:tcW w:w="4361" w:type="dxa"/>
          </w:tcPr>
          <w:p w:rsidR="00B04AFD" w:rsidRPr="00AA0B21" w:rsidRDefault="00B04AFD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б)   </w:t>
            </w:r>
            <w:r w:rsidRPr="00AA0B21">
              <w:rPr>
                <w:rFonts w:cs="Arial"/>
                <w:sz w:val="20"/>
                <w:szCs w:val="20"/>
              </w:rPr>
              <w:t>37 справочников</w:t>
            </w:r>
            <w:r w:rsidRPr="00AA0B21">
              <w:rPr>
                <w:rFonts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5103" w:type="dxa"/>
          </w:tcPr>
          <w:p w:rsidR="00B04AFD" w:rsidRPr="00AA0B21" w:rsidRDefault="00B04AFD" w:rsidP="00B04AF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A0B21">
              <w:rPr>
                <w:rFonts w:cs="Arial"/>
                <w:color w:val="000000"/>
                <w:sz w:val="20"/>
                <w:szCs w:val="20"/>
              </w:rPr>
              <w:t xml:space="preserve">г)  </w:t>
            </w:r>
            <w:r w:rsidRPr="00AA0B21">
              <w:rPr>
                <w:rFonts w:cs="Arial"/>
                <w:sz w:val="20"/>
                <w:szCs w:val="20"/>
              </w:rPr>
              <w:t>47 справочников</w:t>
            </w:r>
            <w:r w:rsidRPr="00AA0B21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</w:tbl>
    <w:p w:rsidR="00B04AFD" w:rsidRPr="00AA0B21" w:rsidRDefault="00B04AFD" w:rsidP="00B04AFD">
      <w:pPr>
        <w:ind w:firstLine="0"/>
        <w:rPr>
          <w:rFonts w:cs="Arial"/>
          <w:sz w:val="20"/>
          <w:szCs w:val="20"/>
        </w:rPr>
      </w:pPr>
    </w:p>
    <w:p w:rsidR="00B04AFD" w:rsidRPr="00AA0B21" w:rsidRDefault="00B04AFD" w:rsidP="00B04AFD">
      <w:pPr>
        <w:ind w:firstLine="0"/>
        <w:rPr>
          <w:rFonts w:cs="Arial"/>
          <w:sz w:val="20"/>
          <w:szCs w:val="20"/>
        </w:rPr>
      </w:pPr>
    </w:p>
    <w:p w:rsidR="002B5DE9" w:rsidRPr="00AA0B21" w:rsidRDefault="002B5DE9" w:rsidP="00B04AFD">
      <w:pPr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</w:p>
    <w:p w:rsidR="003E1CE9" w:rsidRPr="00AA0B21" w:rsidRDefault="00B04AFD" w:rsidP="002B5DE9">
      <w:pPr>
        <w:pageBreakBefore/>
        <w:autoSpaceDE w:val="0"/>
        <w:autoSpaceDN w:val="0"/>
        <w:adjustRightInd w:val="0"/>
        <w:ind w:firstLine="0"/>
        <w:rPr>
          <w:rFonts w:cs="Arial"/>
          <w:color w:val="000000"/>
          <w:sz w:val="20"/>
          <w:szCs w:val="20"/>
        </w:rPr>
      </w:pPr>
      <w:r w:rsidRPr="00AA0B21">
        <w:rPr>
          <w:rFonts w:cs="Arial"/>
          <w:color w:val="000000"/>
          <w:sz w:val="20"/>
          <w:szCs w:val="20"/>
        </w:rPr>
        <w:lastRenderedPageBreak/>
        <w:t>1</w:t>
      </w:r>
      <w:r w:rsidR="002B5DE9" w:rsidRPr="00AA0B21">
        <w:rPr>
          <w:rFonts w:cs="Arial"/>
          <w:color w:val="000000"/>
          <w:sz w:val="20"/>
          <w:szCs w:val="20"/>
        </w:rPr>
        <w:t>5</w:t>
      </w:r>
      <w:r w:rsidR="003E1CE9" w:rsidRPr="00AA0B21">
        <w:rPr>
          <w:rFonts w:cs="Arial"/>
          <w:color w:val="000000"/>
          <w:sz w:val="20"/>
          <w:szCs w:val="20"/>
        </w:rPr>
        <w:t>. НДТ очистки выбросов ГПА:</w:t>
      </w:r>
    </w:p>
    <w:p w:rsidR="003E1CE9" w:rsidRPr="00AA0B21" w:rsidRDefault="003E1CE9" w:rsidP="002B5DE9">
      <w:pPr>
        <w:ind w:firstLine="709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>а) Термический дожиг</w:t>
      </w:r>
    </w:p>
    <w:p w:rsidR="003E1CE9" w:rsidRPr="00AA0B21" w:rsidRDefault="003E1CE9" w:rsidP="002B5DE9">
      <w:pPr>
        <w:autoSpaceDE w:val="0"/>
        <w:autoSpaceDN w:val="0"/>
        <w:adjustRightInd w:val="0"/>
        <w:ind w:firstLine="709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>б) Биологическая очистка</w:t>
      </w:r>
    </w:p>
    <w:p w:rsidR="003E1CE9" w:rsidRPr="00AA0B21" w:rsidRDefault="003E1CE9" w:rsidP="002B5DE9">
      <w:pPr>
        <w:autoSpaceDE w:val="0"/>
        <w:autoSpaceDN w:val="0"/>
        <w:adjustRightInd w:val="0"/>
        <w:ind w:firstLine="709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>в) Селективное каталитическое восстановление</w:t>
      </w:r>
    </w:p>
    <w:p w:rsidR="003E1CE9" w:rsidRPr="00AA0B21" w:rsidRDefault="003E1CE9" w:rsidP="002B5DE9">
      <w:pPr>
        <w:pStyle w:val="ae"/>
        <w:numPr>
          <w:ilvl w:val="0"/>
          <w:numId w:val="10"/>
        </w:numPr>
        <w:tabs>
          <w:tab w:val="left" w:pos="284"/>
        </w:tabs>
        <w:spacing w:before="120" w:line="240" w:lineRule="auto"/>
        <w:ind w:left="0" w:firstLine="0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>Выберите правильное движение потока в термокаталитической установке:</w:t>
      </w:r>
    </w:p>
    <w:p w:rsidR="003E1CE9" w:rsidRPr="00AA0B21" w:rsidRDefault="00B04AFD" w:rsidP="00B04AFD">
      <w:pPr>
        <w:pStyle w:val="ae"/>
        <w:ind w:firstLine="0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 xml:space="preserve">а) </w:t>
      </w:r>
      <w:r w:rsidR="003E1CE9" w:rsidRPr="00AA0B21">
        <w:rPr>
          <w:rFonts w:cs="Arial"/>
          <w:sz w:val="20"/>
          <w:szCs w:val="20"/>
        </w:rPr>
        <w:t>вход-теплообмен-нагрев-катализ-теплообмен-выход</w:t>
      </w:r>
    </w:p>
    <w:p w:rsidR="003E1CE9" w:rsidRPr="00AA0B21" w:rsidRDefault="00B04AFD" w:rsidP="00B04AFD">
      <w:pPr>
        <w:pStyle w:val="ae"/>
        <w:ind w:firstLine="0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>б)</w:t>
      </w:r>
      <w:r w:rsidR="003E1CE9" w:rsidRPr="00AA0B21">
        <w:rPr>
          <w:rFonts w:cs="Arial"/>
          <w:sz w:val="20"/>
          <w:szCs w:val="20"/>
        </w:rPr>
        <w:t xml:space="preserve"> вход-нагрев-теплообмен-катализ-теплообмен-выход</w:t>
      </w:r>
    </w:p>
    <w:p w:rsidR="003E1CE9" w:rsidRPr="00AA0B21" w:rsidRDefault="00B04AFD" w:rsidP="00B04AFD">
      <w:pPr>
        <w:pStyle w:val="ae"/>
        <w:ind w:firstLine="0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>в)</w:t>
      </w:r>
      <w:r w:rsidR="003E1CE9" w:rsidRPr="00AA0B21">
        <w:rPr>
          <w:rFonts w:cs="Arial"/>
          <w:sz w:val="20"/>
          <w:szCs w:val="20"/>
        </w:rPr>
        <w:t xml:space="preserve"> вход-теплообмен-нагрев-катализ-нагрев-выход</w:t>
      </w:r>
    </w:p>
    <w:p w:rsidR="003E1CE9" w:rsidRPr="00AA0B21" w:rsidRDefault="003E1CE9" w:rsidP="002B5DE9">
      <w:pPr>
        <w:pStyle w:val="ae"/>
        <w:numPr>
          <w:ilvl w:val="0"/>
          <w:numId w:val="10"/>
        </w:numPr>
        <w:spacing w:before="120" w:line="240" w:lineRule="auto"/>
        <w:ind w:left="284" w:hanging="284"/>
        <w:contextualSpacing w:val="0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>Какие условия необходимы для эффективной работы фотокатализатора?</w:t>
      </w:r>
    </w:p>
    <w:p w:rsidR="003E1CE9" w:rsidRPr="00AA0B21" w:rsidRDefault="00B04AFD" w:rsidP="00B04AFD">
      <w:pPr>
        <w:pStyle w:val="ae"/>
        <w:ind w:firstLine="0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>а)</w:t>
      </w:r>
      <w:r w:rsidR="003E1CE9" w:rsidRPr="00AA0B21">
        <w:rPr>
          <w:rFonts w:cs="Arial"/>
          <w:sz w:val="20"/>
          <w:szCs w:val="20"/>
        </w:rPr>
        <w:t xml:space="preserve"> Присутствие УФ-лучей</w:t>
      </w:r>
    </w:p>
    <w:p w:rsidR="003E1CE9" w:rsidRPr="00AA0B21" w:rsidRDefault="00B04AFD" w:rsidP="00B04AFD">
      <w:pPr>
        <w:pStyle w:val="ae"/>
        <w:ind w:firstLine="0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>б)</w:t>
      </w:r>
      <w:r w:rsidR="003E1CE9" w:rsidRPr="00AA0B21">
        <w:rPr>
          <w:rFonts w:cs="Arial"/>
          <w:sz w:val="20"/>
          <w:szCs w:val="20"/>
        </w:rPr>
        <w:t xml:space="preserve"> Температура не ниже 100°С</w:t>
      </w:r>
    </w:p>
    <w:p w:rsidR="003E1CE9" w:rsidRPr="00AA0B21" w:rsidRDefault="00B04AFD" w:rsidP="002B5DE9">
      <w:pPr>
        <w:pStyle w:val="ae"/>
        <w:ind w:firstLine="0"/>
        <w:contextualSpacing w:val="0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>в)</w:t>
      </w:r>
      <w:r w:rsidR="003E1CE9" w:rsidRPr="00AA0B21">
        <w:rPr>
          <w:rFonts w:cs="Arial"/>
          <w:sz w:val="20"/>
          <w:szCs w:val="20"/>
        </w:rPr>
        <w:t xml:space="preserve"> Присутствие озона</w:t>
      </w:r>
    </w:p>
    <w:p w:rsidR="003E1CE9" w:rsidRPr="00AA0B21" w:rsidRDefault="003E1CE9" w:rsidP="002B5DE9">
      <w:pPr>
        <w:pStyle w:val="ae"/>
        <w:numPr>
          <w:ilvl w:val="0"/>
          <w:numId w:val="10"/>
        </w:numPr>
        <w:spacing w:before="120" w:line="240" w:lineRule="auto"/>
        <w:ind w:left="284" w:hanging="284"/>
        <w:contextualSpacing w:val="0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>В чем суть процесса фильтрации?</w:t>
      </w:r>
    </w:p>
    <w:p w:rsidR="003E1CE9" w:rsidRPr="00AA0B21" w:rsidRDefault="00B04AFD" w:rsidP="00B04AFD">
      <w:pPr>
        <w:pStyle w:val="ae"/>
        <w:ind w:firstLine="0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>а)</w:t>
      </w:r>
      <w:r w:rsidR="003E1CE9" w:rsidRPr="00AA0B21">
        <w:rPr>
          <w:rFonts w:cs="Arial"/>
          <w:sz w:val="20"/>
          <w:szCs w:val="20"/>
        </w:rPr>
        <w:t xml:space="preserve"> Механическое разделение</w:t>
      </w:r>
    </w:p>
    <w:p w:rsidR="003E1CE9" w:rsidRPr="00AA0B21" w:rsidRDefault="00B04AFD" w:rsidP="00B04AFD">
      <w:pPr>
        <w:pStyle w:val="ae"/>
        <w:ind w:firstLine="0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>б)</w:t>
      </w:r>
      <w:r w:rsidR="003E1CE9" w:rsidRPr="00AA0B21">
        <w:rPr>
          <w:rFonts w:cs="Arial"/>
          <w:sz w:val="20"/>
          <w:szCs w:val="20"/>
        </w:rPr>
        <w:t xml:space="preserve"> Поглощение веществ</w:t>
      </w:r>
    </w:p>
    <w:p w:rsidR="003E1CE9" w:rsidRPr="00AA0B21" w:rsidRDefault="00B04AFD" w:rsidP="00B04AFD">
      <w:pPr>
        <w:pStyle w:val="ae"/>
        <w:ind w:firstLine="0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>в)</w:t>
      </w:r>
      <w:r w:rsidR="003E1CE9" w:rsidRPr="00AA0B21">
        <w:rPr>
          <w:rFonts w:cs="Arial"/>
          <w:sz w:val="20"/>
          <w:szCs w:val="20"/>
        </w:rPr>
        <w:t xml:space="preserve"> Перемешивание веществ</w:t>
      </w:r>
    </w:p>
    <w:p w:rsidR="003E1CE9" w:rsidRPr="00AA0B21" w:rsidRDefault="003E1CE9" w:rsidP="002B5DE9">
      <w:pPr>
        <w:pStyle w:val="ae"/>
        <w:numPr>
          <w:ilvl w:val="0"/>
          <w:numId w:val="10"/>
        </w:numPr>
        <w:spacing w:before="120" w:line="240" w:lineRule="auto"/>
        <w:ind w:left="425" w:hanging="425"/>
        <w:contextualSpacing w:val="0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>Основные параметры, необходимые для подбора системы рекуперации:</w:t>
      </w:r>
    </w:p>
    <w:p w:rsidR="003E1CE9" w:rsidRPr="00AA0B21" w:rsidRDefault="00B04AFD" w:rsidP="002B5DE9">
      <w:pPr>
        <w:spacing w:line="260" w:lineRule="exact"/>
        <w:ind w:firstLine="709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 xml:space="preserve">а) </w:t>
      </w:r>
      <w:r w:rsidR="003E1CE9" w:rsidRPr="00AA0B21">
        <w:rPr>
          <w:rFonts w:cs="Arial"/>
          <w:sz w:val="20"/>
          <w:szCs w:val="20"/>
        </w:rPr>
        <w:t>Объем потока на входе/выходе, температура потока на входе/выходе</w:t>
      </w:r>
    </w:p>
    <w:p w:rsidR="003E1CE9" w:rsidRPr="00AA0B21" w:rsidRDefault="00B04AFD" w:rsidP="002B5DE9">
      <w:pPr>
        <w:spacing w:line="260" w:lineRule="exact"/>
        <w:ind w:firstLine="708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 xml:space="preserve">б) </w:t>
      </w:r>
      <w:r w:rsidR="003E1CE9" w:rsidRPr="00AA0B21">
        <w:rPr>
          <w:rFonts w:cs="Arial"/>
          <w:sz w:val="20"/>
          <w:szCs w:val="20"/>
        </w:rPr>
        <w:t>Температура потока на входе/выходе, химический состав газа</w:t>
      </w:r>
    </w:p>
    <w:p w:rsidR="003E1CE9" w:rsidRPr="00AA0B21" w:rsidRDefault="00B04AFD" w:rsidP="002B5DE9">
      <w:pPr>
        <w:spacing w:line="260" w:lineRule="exact"/>
        <w:ind w:firstLine="708"/>
        <w:rPr>
          <w:rFonts w:cs="Arial"/>
          <w:sz w:val="20"/>
          <w:szCs w:val="20"/>
        </w:rPr>
      </w:pPr>
      <w:r w:rsidRPr="00AA0B21">
        <w:rPr>
          <w:rFonts w:cs="Arial"/>
          <w:sz w:val="20"/>
          <w:szCs w:val="20"/>
        </w:rPr>
        <w:t xml:space="preserve">в) </w:t>
      </w:r>
      <w:r w:rsidR="003E1CE9" w:rsidRPr="00AA0B21">
        <w:rPr>
          <w:rFonts w:cs="Arial"/>
          <w:sz w:val="20"/>
          <w:szCs w:val="20"/>
        </w:rPr>
        <w:t>Температура потока на входе/выходе, объем потока на входе</w:t>
      </w:r>
    </w:p>
    <w:p w:rsidR="002B5DE9" w:rsidRPr="00AA0B21" w:rsidRDefault="002B5DE9" w:rsidP="002B5DE9">
      <w:pPr>
        <w:spacing w:line="260" w:lineRule="exact"/>
        <w:ind w:firstLine="0"/>
        <w:rPr>
          <w:rFonts w:cs="Arial"/>
          <w:sz w:val="20"/>
          <w:szCs w:val="20"/>
        </w:rPr>
      </w:pPr>
      <w:bookmarkStart w:id="0" w:name="_GoBack"/>
      <w:bookmarkEnd w:id="0"/>
    </w:p>
    <w:sectPr w:rsidR="002B5DE9" w:rsidRPr="00AA0B21" w:rsidSect="00F776F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394" w:right="849" w:bottom="567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E2" w:rsidRDefault="00DA2DE2">
      <w:r>
        <w:separator/>
      </w:r>
    </w:p>
  </w:endnote>
  <w:endnote w:type="continuationSeparator" w:id="0">
    <w:p w:rsidR="00DA2DE2" w:rsidRDefault="00DA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AB7" w:rsidRDefault="008D33F1" w:rsidP="002B01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4A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AB7" w:rsidRDefault="00E74AB7" w:rsidP="006D30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6F0" w:rsidRPr="00B04AFD" w:rsidRDefault="00F776F0" w:rsidP="00B04AF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E2" w:rsidRDefault="00DA2DE2">
      <w:r>
        <w:separator/>
      </w:r>
    </w:p>
  </w:footnote>
  <w:footnote w:type="continuationSeparator" w:id="0">
    <w:p w:rsidR="00DA2DE2" w:rsidRDefault="00DA2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6F0" w:rsidRDefault="00F776F0" w:rsidP="00F776F0">
    <w:pPr>
      <w:pStyle w:val="a6"/>
      <w:ind w:firstLine="0"/>
    </w:pPr>
    <w:r>
      <w:rPr>
        <w:rFonts w:cs="Arial"/>
        <w:b/>
        <w:noProof/>
        <w:szCs w:val="22"/>
      </w:rPr>
      <w:drawing>
        <wp:anchor distT="0" distB="0" distL="114300" distR="114300" simplePos="0" relativeHeight="251658240" behindDoc="1" locked="0" layoutInCell="1" allowOverlap="1" wp14:anchorId="433518AE" wp14:editId="6700A306">
          <wp:simplePos x="0" y="0"/>
          <wp:positionH relativeFrom="column">
            <wp:posOffset>15240</wp:posOffset>
          </wp:positionH>
          <wp:positionV relativeFrom="paragraph">
            <wp:posOffset>-121920</wp:posOffset>
          </wp:positionV>
          <wp:extent cx="1009650" cy="314325"/>
          <wp:effectExtent l="19050" t="0" r="0" b="0"/>
          <wp:wrapTight wrapText="bothSides">
            <wp:wrapPolygon edited="0">
              <wp:start x="-408" y="0"/>
              <wp:lineTo x="-408" y="20945"/>
              <wp:lineTo x="21600" y="20945"/>
              <wp:lineTo x="21600" y="0"/>
              <wp:lineTo x="-408" y="0"/>
            </wp:wrapPolygon>
          </wp:wrapTight>
          <wp:docPr id="5" name="Рисунок 1" descr="Clipboard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pboard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AB7" w:rsidRDefault="00E74AB7" w:rsidP="000250DA">
    <w:pPr>
      <w:pStyle w:val="a6"/>
      <w:ind w:hanging="426"/>
    </w:pPr>
    <w:r>
      <w:rPr>
        <w:rFonts w:cs="Arial"/>
        <w:noProof/>
        <w:sz w:val="20"/>
        <w:szCs w:val="20"/>
      </w:rPr>
      <w:drawing>
        <wp:inline distT="0" distB="0" distL="0" distR="0" wp14:anchorId="6ECCBD88" wp14:editId="3F8FEF7C">
          <wp:extent cx="5753100" cy="485775"/>
          <wp:effectExtent l="19050" t="0" r="0" b="0"/>
          <wp:docPr id="6" name="Рисунок 6" descr="sha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C4511"/>
    <w:multiLevelType w:val="hybridMultilevel"/>
    <w:tmpl w:val="0648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470"/>
    <w:multiLevelType w:val="multilevel"/>
    <w:tmpl w:val="9FA063B8"/>
    <w:lvl w:ilvl="0">
      <w:start w:val="1"/>
      <w:numFmt w:val="russianLower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0546DC2"/>
    <w:multiLevelType w:val="hybridMultilevel"/>
    <w:tmpl w:val="9072E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21D6C"/>
    <w:multiLevelType w:val="hybridMultilevel"/>
    <w:tmpl w:val="31DE862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17B66"/>
    <w:multiLevelType w:val="hybridMultilevel"/>
    <w:tmpl w:val="756C0C36"/>
    <w:lvl w:ilvl="0" w:tplc="7C8A174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7C8A174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EF5D10"/>
    <w:multiLevelType w:val="hybridMultilevel"/>
    <w:tmpl w:val="397A8760"/>
    <w:lvl w:ilvl="0" w:tplc="82CE9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215B6B"/>
    <w:multiLevelType w:val="hybridMultilevel"/>
    <w:tmpl w:val="AEA6A0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D0D62ED"/>
    <w:multiLevelType w:val="hybridMultilevel"/>
    <w:tmpl w:val="397A8760"/>
    <w:lvl w:ilvl="0" w:tplc="82CE9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F215C5"/>
    <w:multiLevelType w:val="multilevel"/>
    <w:tmpl w:val="362A5A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D5D1B52"/>
    <w:multiLevelType w:val="multilevel"/>
    <w:tmpl w:val="9FA063B8"/>
    <w:lvl w:ilvl="0">
      <w:start w:val="1"/>
      <w:numFmt w:val="russianLower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AD"/>
    <w:rsid w:val="00014DAC"/>
    <w:rsid w:val="000250DA"/>
    <w:rsid w:val="000A19B9"/>
    <w:rsid w:val="00113099"/>
    <w:rsid w:val="00161E41"/>
    <w:rsid w:val="001A5818"/>
    <w:rsid w:val="001B101F"/>
    <w:rsid w:val="001D4C8B"/>
    <w:rsid w:val="001E4EB1"/>
    <w:rsid w:val="00205FFA"/>
    <w:rsid w:val="00220353"/>
    <w:rsid w:val="0024062E"/>
    <w:rsid w:val="002461E3"/>
    <w:rsid w:val="00251DDD"/>
    <w:rsid w:val="002732DD"/>
    <w:rsid w:val="002B0167"/>
    <w:rsid w:val="002B5DE9"/>
    <w:rsid w:val="00351AC8"/>
    <w:rsid w:val="003C3E72"/>
    <w:rsid w:val="003D2791"/>
    <w:rsid w:val="003E1CE9"/>
    <w:rsid w:val="00420490"/>
    <w:rsid w:val="00477507"/>
    <w:rsid w:val="00577373"/>
    <w:rsid w:val="005C1CDF"/>
    <w:rsid w:val="005D4940"/>
    <w:rsid w:val="006A2544"/>
    <w:rsid w:val="006B0AF7"/>
    <w:rsid w:val="006C3B0A"/>
    <w:rsid w:val="006D30AD"/>
    <w:rsid w:val="00712DE9"/>
    <w:rsid w:val="0073148D"/>
    <w:rsid w:val="00744960"/>
    <w:rsid w:val="00745301"/>
    <w:rsid w:val="00791445"/>
    <w:rsid w:val="007C17BF"/>
    <w:rsid w:val="007E1482"/>
    <w:rsid w:val="007E20F3"/>
    <w:rsid w:val="007F3A32"/>
    <w:rsid w:val="007F583D"/>
    <w:rsid w:val="00812BA4"/>
    <w:rsid w:val="00831893"/>
    <w:rsid w:val="008B61F1"/>
    <w:rsid w:val="008D1803"/>
    <w:rsid w:val="008D33F1"/>
    <w:rsid w:val="009175F3"/>
    <w:rsid w:val="00964D24"/>
    <w:rsid w:val="009662C7"/>
    <w:rsid w:val="0096745A"/>
    <w:rsid w:val="00993D1B"/>
    <w:rsid w:val="009C0295"/>
    <w:rsid w:val="00A07329"/>
    <w:rsid w:val="00A53641"/>
    <w:rsid w:val="00A72FF8"/>
    <w:rsid w:val="00A90ACE"/>
    <w:rsid w:val="00AA07E6"/>
    <w:rsid w:val="00AA0B21"/>
    <w:rsid w:val="00AB0DFF"/>
    <w:rsid w:val="00B04AFD"/>
    <w:rsid w:val="00B1393F"/>
    <w:rsid w:val="00B216B0"/>
    <w:rsid w:val="00B35100"/>
    <w:rsid w:val="00B9061D"/>
    <w:rsid w:val="00BA18EC"/>
    <w:rsid w:val="00BA4AB8"/>
    <w:rsid w:val="00BB1528"/>
    <w:rsid w:val="00BB30E6"/>
    <w:rsid w:val="00BB47F6"/>
    <w:rsid w:val="00C210B9"/>
    <w:rsid w:val="00C41634"/>
    <w:rsid w:val="00C511AA"/>
    <w:rsid w:val="00C65EDA"/>
    <w:rsid w:val="00D56CDF"/>
    <w:rsid w:val="00DA2DE2"/>
    <w:rsid w:val="00DB1FE1"/>
    <w:rsid w:val="00E14048"/>
    <w:rsid w:val="00E7249D"/>
    <w:rsid w:val="00E74AB7"/>
    <w:rsid w:val="00E93106"/>
    <w:rsid w:val="00EE225C"/>
    <w:rsid w:val="00F15F1D"/>
    <w:rsid w:val="00F776F0"/>
    <w:rsid w:val="00F84752"/>
    <w:rsid w:val="00F921CF"/>
    <w:rsid w:val="00FD0FEA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CFCAF7-597F-427B-9B86-8BAEE92C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F1"/>
    <w:pPr>
      <w:spacing w:line="300" w:lineRule="exact"/>
      <w:ind w:firstLine="284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B61F1"/>
    <w:pPr>
      <w:keepNext/>
      <w:spacing w:before="240" w:after="170"/>
      <w:ind w:firstLine="0"/>
      <w:outlineLvl w:val="0"/>
    </w:pPr>
    <w:rPr>
      <w:rFonts w:cs="Arial"/>
      <w:b/>
      <w:bCs/>
      <w:kern w:val="32"/>
      <w:sz w:val="4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30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D30AD"/>
  </w:style>
  <w:style w:type="paragraph" w:styleId="a6">
    <w:name w:val="header"/>
    <w:basedOn w:val="a"/>
    <w:rsid w:val="008B61F1"/>
    <w:pPr>
      <w:tabs>
        <w:tab w:val="center" w:pos="4677"/>
        <w:tab w:val="right" w:pos="9355"/>
      </w:tabs>
      <w:spacing w:line="1000" w:lineRule="exact"/>
    </w:pPr>
  </w:style>
  <w:style w:type="paragraph" w:customStyle="1" w:styleId="0">
    <w:name w:val="Стиль Первая строка:  0 см"/>
    <w:basedOn w:val="a"/>
    <w:rsid w:val="008B61F1"/>
    <w:pPr>
      <w:ind w:firstLine="0"/>
    </w:pPr>
    <w:rPr>
      <w:szCs w:val="20"/>
    </w:rPr>
  </w:style>
  <w:style w:type="table" w:styleId="a7">
    <w:name w:val="Table Grid"/>
    <w:basedOn w:val="a1"/>
    <w:uiPriority w:val="59"/>
    <w:rsid w:val="00BB4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C02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C0295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9C0295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paragraph" w:styleId="ab">
    <w:name w:val="footnote text"/>
    <w:basedOn w:val="a"/>
    <w:link w:val="ac"/>
    <w:rsid w:val="009C0295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9C0295"/>
  </w:style>
  <w:style w:type="character" w:styleId="ad">
    <w:name w:val="footnote reference"/>
    <w:basedOn w:val="a0"/>
    <w:rsid w:val="009C0295"/>
    <w:rPr>
      <w:vertAlign w:val="superscript"/>
    </w:rPr>
  </w:style>
  <w:style w:type="paragraph" w:styleId="ae">
    <w:name w:val="List Paragraph"/>
    <w:basedOn w:val="a"/>
    <w:uiPriority w:val="34"/>
    <w:qFormat/>
    <w:rsid w:val="00744960"/>
    <w:pPr>
      <w:ind w:left="720"/>
      <w:contextualSpacing/>
    </w:pPr>
  </w:style>
  <w:style w:type="character" w:styleId="af">
    <w:name w:val="annotation reference"/>
    <w:basedOn w:val="a0"/>
    <w:rsid w:val="00E74AB7"/>
    <w:rPr>
      <w:sz w:val="16"/>
      <w:szCs w:val="16"/>
    </w:rPr>
  </w:style>
  <w:style w:type="paragraph" w:styleId="af0">
    <w:name w:val="annotation text"/>
    <w:basedOn w:val="a"/>
    <w:link w:val="af1"/>
    <w:rsid w:val="00E74AB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74AB7"/>
    <w:rPr>
      <w:rFonts w:ascii="Arial" w:hAnsi="Arial"/>
    </w:rPr>
  </w:style>
  <w:style w:type="paragraph" w:styleId="af2">
    <w:name w:val="annotation subject"/>
    <w:basedOn w:val="af0"/>
    <w:next w:val="af0"/>
    <w:link w:val="af3"/>
    <w:rsid w:val="00E74AB7"/>
    <w:rPr>
      <w:b/>
      <w:bCs/>
    </w:rPr>
  </w:style>
  <w:style w:type="character" w:customStyle="1" w:styleId="af3">
    <w:name w:val="Тема примечания Знак"/>
    <w:basedOn w:val="af1"/>
    <w:link w:val="af2"/>
    <w:rsid w:val="00E74AB7"/>
    <w:rPr>
      <w:rFonts w:ascii="Arial" w:hAnsi="Arial"/>
      <w:b/>
      <w:bCs/>
    </w:rPr>
  </w:style>
  <w:style w:type="character" w:customStyle="1" w:styleId="a4">
    <w:name w:val="Нижний колонтитул Знак"/>
    <w:basedOn w:val="a0"/>
    <w:link w:val="a3"/>
    <w:uiPriority w:val="99"/>
    <w:rsid w:val="00A5364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E10E9-E6B1-47D9-8414-A5CCECF4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Дорогие друзья</vt:lpstr>
    </vt:vector>
  </TitlesOfParts>
  <Company>Atlantida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Дорогие друзья</dc:title>
  <dc:creator>Pushkin</dc:creator>
  <cp:lastModifiedBy>Елена Шенкаренко</cp:lastModifiedBy>
  <cp:revision>5</cp:revision>
  <cp:lastPrinted>2015-06-05T05:53:00Z</cp:lastPrinted>
  <dcterms:created xsi:type="dcterms:W3CDTF">2015-06-05T05:53:00Z</dcterms:created>
  <dcterms:modified xsi:type="dcterms:W3CDTF">2015-06-17T02:51:00Z</dcterms:modified>
</cp:coreProperties>
</file>